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A9" w:rsidRDefault="00B773A9" w:rsidP="00B773A9">
      <w:pPr>
        <w:widowControl w:val="0"/>
        <w:ind w:firstLine="709"/>
        <w:jc w:val="center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Отличие взятки от подарка и нюансы конфликта интересов.</w:t>
      </w:r>
    </w:p>
    <w:bookmarkEnd w:id="0"/>
    <w:p w:rsidR="00B773A9" w:rsidRDefault="00B773A9" w:rsidP="00B773A9">
      <w:pPr>
        <w:ind w:firstLine="709"/>
        <w:outlineLvl w:val="8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>Подарок – вещь/имущественное право, которые даритель безвозмездно передает одаряемому в собственность.</w:t>
      </w:r>
    </w:p>
    <w:p w:rsidR="00B773A9" w:rsidRDefault="00B773A9" w:rsidP="00B773A9">
      <w:pPr>
        <w:ind w:firstLine="709"/>
        <w:outlineLvl w:val="8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>Не относятся к подаркам канцелярские принадлежности; цветы и презенты, которые вручены в качестве поощрения или награды; подарки до 3000 руб.</w:t>
      </w:r>
    </w:p>
    <w:p w:rsidR="00B773A9" w:rsidRDefault="00B773A9" w:rsidP="00B773A9">
      <w:pPr>
        <w:ind w:firstLine="709"/>
        <w:outlineLvl w:val="8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>Конфликт интересов – ситуация, при которой личная заинтересованность (материальная выгода, родственные связи) влияет, может повлиять на надлежащее исполнение должностных обязанностей лица:</w:t>
      </w:r>
    </w:p>
    <w:p w:rsidR="00B773A9" w:rsidRDefault="00B773A9" w:rsidP="00B773A9">
      <w:pPr>
        <w:numPr>
          <w:ilvl w:val="0"/>
          <w:numId w:val="1"/>
        </w:numPr>
        <w:outlineLvl w:val="8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>использование служебного имущества в личных целях;</w:t>
      </w:r>
    </w:p>
    <w:p w:rsidR="00B773A9" w:rsidRDefault="00B773A9" w:rsidP="00B773A9">
      <w:pPr>
        <w:numPr>
          <w:ilvl w:val="0"/>
          <w:numId w:val="1"/>
        </w:numPr>
        <w:outlineLvl w:val="8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>навязывание платных услуг вместо тех, которые можно получить по полису ОМС.</w:t>
      </w:r>
    </w:p>
    <w:p w:rsidR="00B773A9" w:rsidRDefault="00B773A9" w:rsidP="00B773A9">
      <w:pPr>
        <w:ind w:firstLine="709"/>
        <w:outlineLvl w:val="8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>О возникновении конфликта интересов лицо должно уведомить работодателя, незамедлительно отказаться от возможной выгоды. Работодатель обязан изменить должностные обязанности лица, отстранить его от работы до принятия решения комиссией по урегулированию конфликта.</w:t>
      </w:r>
    </w:p>
    <w:p w:rsidR="00B773A9" w:rsidRDefault="00B773A9" w:rsidP="00B773A9">
      <w:pPr>
        <w:ind w:firstLine="709"/>
        <w:outlineLvl w:val="8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color w:val="333333"/>
          <w:sz w:val="27"/>
        </w:rPr>
        <w:t xml:space="preserve">О фактах нарушения законодательства о противодействии коррупции надлежит сообщить в органы прокуратуры. 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0C3B"/>
    <w:multiLevelType w:val="multilevel"/>
    <w:tmpl w:val="DF708ECE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88"/>
    <w:rsid w:val="0077412F"/>
    <w:rsid w:val="009D4C88"/>
    <w:rsid w:val="00B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58CD5-A399-4246-9052-43A63D82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A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2026-06-10T08:41:00Z</dcterms:created>
  <dcterms:modified xsi:type="dcterms:W3CDTF">2026-06-10T08:41:00Z</dcterms:modified>
</cp:coreProperties>
</file>